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8B5FC" w14:textId="7623D954" w:rsidR="00A4176A" w:rsidRPr="008C093D" w:rsidRDefault="008C093D" w:rsidP="008C093D">
      <w:pPr>
        <w:spacing w:line="276" w:lineRule="auto"/>
        <w:jc w:val="center"/>
        <w:rPr>
          <w:rFonts w:ascii="Verdana" w:hAnsi="Verdana"/>
          <w:sz w:val="20"/>
        </w:rPr>
      </w:pPr>
      <w:r w:rsidRPr="008C093D">
        <w:rPr>
          <w:rFonts w:ascii="Verdana" w:hAnsi="Verdana"/>
          <w:b/>
          <w:bCs/>
          <w:sz w:val="20"/>
        </w:rPr>
        <w:t>ANEXO I</w:t>
      </w:r>
      <w:r w:rsidRPr="008C093D">
        <w:rPr>
          <w:rFonts w:ascii="Verdana" w:hAnsi="Verdana"/>
          <w:sz w:val="20"/>
        </w:rPr>
        <w:br/>
      </w:r>
      <w:r w:rsidRPr="008C093D">
        <w:rPr>
          <w:rFonts w:ascii="Verdana" w:hAnsi="Verdana" w:cs="Arial"/>
          <w:b/>
          <w:bCs/>
          <w:sz w:val="20"/>
          <w:u w:val="single"/>
        </w:rPr>
        <w:t>TERMO DE REFERÊNCIA – LEI 14.133/21  de 01 de abril de 2021</w:t>
      </w:r>
    </w:p>
    <w:p w14:paraId="791A394B" w14:textId="77777777" w:rsidR="00A4176A" w:rsidRPr="008C093D" w:rsidRDefault="00A4176A" w:rsidP="008C093D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E14EDA6" w14:textId="77777777" w:rsidR="00A4176A" w:rsidRPr="008C093D" w:rsidRDefault="00000000" w:rsidP="008C093D">
      <w:pPr>
        <w:spacing w:line="276" w:lineRule="auto"/>
        <w:jc w:val="center"/>
        <w:rPr>
          <w:rFonts w:ascii="Verdana" w:hAnsi="Verdana"/>
          <w:sz w:val="20"/>
        </w:rPr>
      </w:pPr>
      <w:r w:rsidRPr="008C093D">
        <w:rPr>
          <w:rFonts w:ascii="Verdana" w:hAnsi="Verdana"/>
          <w:b/>
          <w:bCs/>
          <w:iCs/>
          <w:sz w:val="20"/>
        </w:rPr>
        <w:t xml:space="preserve"> AQUISIÇÃO DE ARLA  32 </w:t>
      </w:r>
    </w:p>
    <w:p w14:paraId="03EDFFCE" w14:textId="77777777" w:rsidR="00A4176A" w:rsidRPr="008C093D" w:rsidRDefault="00A4176A" w:rsidP="008C093D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5C7B371C" w14:textId="77777777" w:rsidR="00A4176A" w:rsidRPr="008C093D" w:rsidRDefault="00000000" w:rsidP="008C093D">
      <w:pPr>
        <w:spacing w:line="276" w:lineRule="auto"/>
        <w:jc w:val="center"/>
        <w:rPr>
          <w:rFonts w:ascii="Verdana" w:hAnsi="Verdana"/>
          <w:sz w:val="20"/>
        </w:rPr>
      </w:pPr>
      <w:r w:rsidRPr="008C093D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8C093D">
        <w:rPr>
          <w:rFonts w:ascii="Verdana" w:hAnsi="Verdana"/>
          <w:b/>
          <w:bCs/>
          <w:iCs/>
          <w:sz w:val="20"/>
        </w:rPr>
        <w:t>004869</w:t>
      </w:r>
      <w:r w:rsidRPr="008C093D">
        <w:rPr>
          <w:rFonts w:ascii="Verdana" w:hAnsi="Verdana" w:cs="Arial"/>
          <w:b/>
          <w:bCs/>
          <w:iCs/>
          <w:sz w:val="20"/>
        </w:rPr>
        <w:t>/2025 de 02 de julho de 2025 (SECRETARIA MUNICIPAL DE ADMINISTRAÇÃO)</w:t>
      </w:r>
    </w:p>
    <w:p w14:paraId="7DFE0CA1" w14:textId="77777777" w:rsidR="00A4176A" w:rsidRPr="008C093D" w:rsidRDefault="00A4176A" w:rsidP="008C093D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6376611" w14:textId="77777777" w:rsidR="00A4176A" w:rsidRPr="008C093D" w:rsidRDefault="00000000" w:rsidP="008C093D">
      <w:pPr>
        <w:pStyle w:val="Nivel1"/>
        <w:numPr>
          <w:ilvl w:val="0"/>
          <w:numId w:val="1"/>
        </w:numPr>
        <w:spacing w:before="0" w:after="0"/>
        <w:ind w:left="340" w:hanging="340"/>
        <w:rPr>
          <w:rFonts w:ascii="Verdana" w:hAnsi="Verdana"/>
          <w:color w:val="auto"/>
          <w:sz w:val="20"/>
          <w:szCs w:val="20"/>
        </w:rPr>
      </w:pPr>
      <w:r w:rsidRPr="008C093D">
        <w:rPr>
          <w:rFonts w:ascii="Verdana" w:hAnsi="Verdana" w:cs="Times New Roman"/>
          <w:bCs/>
          <w:color w:val="auto"/>
          <w:sz w:val="20"/>
          <w:szCs w:val="20"/>
        </w:rPr>
        <w:t xml:space="preserve">DAS CONDIÇÕES GERAIS DA CONTRATAÇÃO </w:t>
      </w:r>
    </w:p>
    <w:p w14:paraId="66534B1A" w14:textId="77777777" w:rsidR="00A4176A" w:rsidRPr="008C093D" w:rsidRDefault="00000000" w:rsidP="008C093D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8C093D">
        <w:rPr>
          <w:rFonts w:ascii="Verdana" w:hAnsi="Verdana"/>
          <w:iCs/>
          <w:sz w:val="20"/>
          <w:szCs w:val="20"/>
        </w:rPr>
        <w:t xml:space="preserve">1.1. Registro de preços, para aquisição </w:t>
      </w:r>
      <w:r w:rsidRPr="008C093D">
        <w:rPr>
          <w:rFonts w:ascii="Verdana" w:eastAsia="Times New Roman" w:hAnsi="Verdana" w:cs="Times New Roman"/>
          <w:iCs/>
          <w:sz w:val="20"/>
          <w:szCs w:val="20"/>
        </w:rPr>
        <w:t>de agente redutor de emissões NOX para gases de escape em veículos equipados com o sistema SCR (Seletive Catalytic Reduction ou Redução Catalítica Seletiva) – Arla 32, para manutenção da frota de veículos da Prefeitura Municipal de São Gabriel da Palha-ES,</w:t>
      </w:r>
      <w:r w:rsidRPr="008C093D">
        <w:rPr>
          <w:rFonts w:ascii="Verdana" w:hAnsi="Verdana"/>
          <w:iCs/>
          <w:sz w:val="20"/>
          <w:szCs w:val="20"/>
        </w:rPr>
        <w:t xml:space="preserve"> nos termos da tabela abaixo, conforme condições e exigências estabelecidas neste instrumento e no ETP.</w:t>
      </w:r>
    </w:p>
    <w:tbl>
      <w:tblPr>
        <w:tblW w:w="9919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788"/>
        <w:gridCol w:w="2363"/>
        <w:gridCol w:w="1725"/>
        <w:gridCol w:w="1594"/>
        <w:gridCol w:w="1630"/>
        <w:gridCol w:w="1819"/>
      </w:tblGrid>
      <w:tr w:rsidR="008C093D" w:rsidRPr="008C093D" w14:paraId="1A27FECC" w14:textId="77777777" w:rsidTr="008C093D"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FBFB7" w14:textId="77777777" w:rsidR="00A4176A" w:rsidRPr="008C093D" w:rsidRDefault="00000000" w:rsidP="008C093D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C093D">
              <w:rPr>
                <w:rFonts w:ascii="Verdana" w:hAnsi="Verdana"/>
                <w:b/>
                <w:bCs/>
                <w:sz w:val="20"/>
              </w:rPr>
              <w:t>ITEM</w:t>
            </w:r>
          </w:p>
          <w:p w14:paraId="4EFA90F8" w14:textId="77777777" w:rsidR="00A4176A" w:rsidRPr="008C093D" w:rsidRDefault="00A4176A" w:rsidP="008C093D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4A7D" w14:textId="77777777" w:rsidR="00A4176A" w:rsidRPr="008C093D" w:rsidRDefault="00000000" w:rsidP="008C093D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C093D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99CA" w14:textId="77777777" w:rsidR="00A4176A" w:rsidRPr="008C093D" w:rsidRDefault="00000000" w:rsidP="008C093D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C093D">
              <w:rPr>
                <w:rFonts w:ascii="Verdana" w:hAnsi="Verdana"/>
                <w:b/>
                <w:bCs/>
                <w:sz w:val="20"/>
              </w:rPr>
              <w:t>UNIDADE DE MEDIDA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C84D" w14:textId="77777777" w:rsidR="00A4176A" w:rsidRPr="008C093D" w:rsidRDefault="00000000" w:rsidP="008C093D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C093D">
              <w:rPr>
                <w:rFonts w:ascii="Verdana" w:hAnsi="Verdana"/>
                <w:b/>
                <w:bCs/>
                <w:sz w:val="20"/>
              </w:rPr>
              <w:t>QUANT.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1DB9" w14:textId="77777777" w:rsidR="00A4176A" w:rsidRPr="008C093D" w:rsidRDefault="00000000" w:rsidP="008C093D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C093D">
              <w:rPr>
                <w:rFonts w:ascii="Verdana" w:hAnsi="Verdana"/>
                <w:b/>
                <w:bCs/>
                <w:sz w:val="20"/>
              </w:rPr>
              <w:t>VALOR UNITÁRIO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BFD7B" w14:textId="77777777" w:rsidR="00A4176A" w:rsidRPr="008C093D" w:rsidRDefault="00000000" w:rsidP="008C093D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C093D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8C093D" w:rsidRPr="008C093D" w14:paraId="6AC47AF3" w14:textId="77777777" w:rsidTr="008C093D"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AAE9" w14:textId="77777777" w:rsidR="00A4176A" w:rsidRPr="008C093D" w:rsidRDefault="00A4176A" w:rsidP="008C093D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7CB7551A" w14:textId="77777777" w:rsidR="00A4176A" w:rsidRPr="008C093D" w:rsidRDefault="00A4176A" w:rsidP="008C093D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2048C9F2" w14:textId="77777777" w:rsidR="00A4176A" w:rsidRPr="008C093D" w:rsidRDefault="00A4176A" w:rsidP="008C093D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23781A5D" w14:textId="77777777" w:rsidR="00A4176A" w:rsidRPr="008C093D" w:rsidRDefault="00A4176A" w:rsidP="008C093D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51982645" w14:textId="77777777" w:rsidR="00A4176A" w:rsidRPr="008C093D" w:rsidRDefault="00A4176A" w:rsidP="008C093D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5500FFA7" w14:textId="77777777" w:rsidR="00A4176A" w:rsidRPr="008C093D" w:rsidRDefault="00A4176A" w:rsidP="008C093D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  <w:u w:val="single"/>
              </w:rPr>
            </w:pPr>
          </w:p>
          <w:p w14:paraId="225C9AA9" w14:textId="77777777" w:rsidR="00A4176A" w:rsidRPr="008C093D" w:rsidRDefault="00A4176A" w:rsidP="008C093D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  <w:u w:val="single"/>
              </w:rPr>
            </w:pPr>
          </w:p>
          <w:p w14:paraId="55A61BF0" w14:textId="77777777" w:rsidR="00A4176A" w:rsidRPr="008C093D" w:rsidRDefault="00000000" w:rsidP="008C093D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C093D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A9828" w14:textId="77777777" w:rsidR="00A4176A" w:rsidRPr="008C093D" w:rsidRDefault="00000000" w:rsidP="008C093D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093D">
              <w:rPr>
                <w:rFonts w:ascii="Verdana" w:hAnsi="Verdana"/>
                <w:sz w:val="20"/>
              </w:rPr>
              <w:t>Agente redutor de emissões NOX para gases de escape em veículos equipados com sistema SCR.</w:t>
            </w:r>
          </w:p>
          <w:p w14:paraId="3FFC2BCB" w14:textId="77777777" w:rsidR="00A4176A" w:rsidRPr="008C093D" w:rsidRDefault="00A4176A" w:rsidP="008C093D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4828EEDA" w14:textId="77777777" w:rsidR="00A4176A" w:rsidRPr="008C093D" w:rsidRDefault="00000000" w:rsidP="008C093D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093D">
              <w:rPr>
                <w:rFonts w:ascii="Verdana" w:hAnsi="Verdana"/>
                <w:sz w:val="20"/>
              </w:rPr>
              <w:t>Galão com 20 litros</w:t>
            </w:r>
          </w:p>
          <w:p w14:paraId="655FEE72" w14:textId="77777777" w:rsidR="00A4176A" w:rsidRPr="008C093D" w:rsidRDefault="00A4176A" w:rsidP="008C093D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2C4B6FAB" w14:textId="77777777" w:rsidR="00A4176A" w:rsidRPr="008C093D" w:rsidRDefault="00000000" w:rsidP="008C093D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093D">
              <w:rPr>
                <w:rFonts w:ascii="Verdana" w:hAnsi="Verdana"/>
                <w:sz w:val="20"/>
              </w:rPr>
              <w:t xml:space="preserve"> ARLA 32</w:t>
            </w:r>
          </w:p>
          <w:p w14:paraId="6507CE4F" w14:textId="77777777" w:rsidR="00A4176A" w:rsidRPr="008C093D" w:rsidRDefault="00000000" w:rsidP="008C093D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093D">
              <w:rPr>
                <w:rFonts w:ascii="Verdana" w:hAnsi="Verdana"/>
                <w:sz w:val="20"/>
              </w:rPr>
              <w:t>(de acordo com a norma vigente)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288B5" w14:textId="77777777" w:rsidR="00A4176A" w:rsidRPr="008C093D" w:rsidRDefault="00000000" w:rsidP="008C093D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C093D">
              <w:rPr>
                <w:rFonts w:ascii="Verdana" w:hAnsi="Verdana"/>
                <w:sz w:val="20"/>
                <w:lang w:eastAsia="en-US"/>
              </w:rPr>
              <w:t>galão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38A0D" w14:textId="77777777" w:rsidR="00A4176A" w:rsidRPr="008C093D" w:rsidRDefault="00000000" w:rsidP="008C093D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C093D">
              <w:rPr>
                <w:rFonts w:ascii="Verdana" w:hAnsi="Verdana"/>
                <w:sz w:val="20"/>
                <w:lang w:eastAsia="en-US"/>
              </w:rPr>
              <w:t>620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41022" w14:textId="77777777" w:rsidR="00A4176A" w:rsidRPr="008C093D" w:rsidRDefault="00000000" w:rsidP="008C093D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C093D">
              <w:rPr>
                <w:rFonts w:ascii="Verdana" w:hAnsi="Verdana"/>
                <w:sz w:val="20"/>
                <w:lang w:eastAsia="en-US"/>
              </w:rPr>
              <w:t>R$  116,50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BA20B" w14:textId="77777777" w:rsidR="00A4176A" w:rsidRPr="008C093D" w:rsidRDefault="00000000" w:rsidP="008C093D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C093D">
              <w:rPr>
                <w:rFonts w:ascii="Verdana" w:hAnsi="Verdana"/>
                <w:sz w:val="20"/>
                <w:lang w:eastAsia="en-US"/>
              </w:rPr>
              <w:t>R$  72.230,00</w:t>
            </w:r>
          </w:p>
        </w:tc>
      </w:tr>
      <w:tr w:rsidR="008C093D" w:rsidRPr="008C093D" w14:paraId="723A9981" w14:textId="77777777" w:rsidTr="008C093D">
        <w:tc>
          <w:tcPr>
            <w:tcW w:w="991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6A668" w14:textId="7A51F543" w:rsidR="00A4176A" w:rsidRPr="008E66EE" w:rsidRDefault="00000000" w:rsidP="008E66EE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C093D">
              <w:rPr>
                <w:rFonts w:ascii="Verdana" w:hAnsi="Verdana"/>
                <w:sz w:val="20"/>
              </w:rPr>
              <w:t xml:space="preserve">VALOR ESTIMADO TOTAL: </w:t>
            </w:r>
            <w:r w:rsidRPr="008C093D">
              <w:rPr>
                <w:rFonts w:ascii="Verdana" w:hAnsi="Verdana"/>
                <w:sz w:val="20"/>
                <w:lang w:eastAsia="en-US"/>
              </w:rPr>
              <w:t>R$  72.230,00 (setenta e dois mil duzentos e trinta reais)</w:t>
            </w:r>
          </w:p>
        </w:tc>
      </w:tr>
    </w:tbl>
    <w:p w14:paraId="4D1FCCC5" w14:textId="77777777" w:rsidR="00A4176A" w:rsidRPr="008C093D" w:rsidRDefault="00A4176A" w:rsidP="008C093D">
      <w:pPr>
        <w:pStyle w:val="PargrafodaLista"/>
        <w:widowControl w:val="0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7FF726A" w14:textId="77777777" w:rsidR="00A4176A" w:rsidRPr="008C093D" w:rsidRDefault="00000000" w:rsidP="008C093D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8C093D">
        <w:rPr>
          <w:rFonts w:ascii="Verdana" w:hAnsi="Verdana"/>
          <w:iCs/>
          <w:sz w:val="20"/>
          <w:szCs w:val="20"/>
        </w:rPr>
        <w:t>1.2</w:t>
      </w:r>
      <w:r w:rsidRPr="008C093D">
        <w:rPr>
          <w:rFonts w:ascii="Verdana" w:hAnsi="Verdana"/>
          <w:b/>
          <w:bCs/>
          <w:iCs/>
          <w:sz w:val="20"/>
          <w:szCs w:val="20"/>
        </w:rPr>
        <w:t>.</w:t>
      </w:r>
      <w:r w:rsidRPr="008C093D">
        <w:rPr>
          <w:rFonts w:ascii="Verdana" w:hAnsi="Verdana"/>
          <w:iCs/>
          <w:sz w:val="20"/>
          <w:szCs w:val="20"/>
        </w:rPr>
        <w:t xml:space="preserve"> O objeto desta contratação não se enquadra como sendo de bens de luxo, conforme Decreto nº 10.818, de 2021.</w:t>
      </w:r>
    </w:p>
    <w:p w14:paraId="7DD525F8" w14:textId="77777777" w:rsidR="00A4176A" w:rsidRPr="008C093D" w:rsidRDefault="00000000" w:rsidP="008C093D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8C093D">
        <w:rPr>
          <w:rFonts w:ascii="Verdana" w:hAnsi="Verdana"/>
          <w:iCs/>
          <w:sz w:val="20"/>
          <w:szCs w:val="20"/>
        </w:rPr>
        <w:t xml:space="preserve">1.3. </w:t>
      </w:r>
      <w:r w:rsidRPr="008C093D">
        <w:rPr>
          <w:rFonts w:ascii="Verdana" w:hAnsi="Verdana"/>
          <w:sz w:val="20"/>
          <w:szCs w:val="20"/>
        </w:rPr>
        <w:t xml:space="preserve">O prazo de vigência da contratação será de </w:t>
      </w:r>
      <w:r w:rsidRPr="008C093D">
        <w:rPr>
          <w:rFonts w:ascii="Verdana" w:eastAsia="Times New Roman" w:hAnsi="Verdana" w:cs="Times New Roman"/>
          <w:sz w:val="20"/>
          <w:szCs w:val="20"/>
        </w:rPr>
        <w:t>12 (doze) meses, prorrogáveis na forma da lei, com entrega parcelada (de acordo com a necessidade da Administração), contados de até 15 (quinze) dias a partir do(a) emissão de autorização de fornecimento/execução.</w:t>
      </w:r>
    </w:p>
    <w:p w14:paraId="751E96A6" w14:textId="77777777" w:rsidR="00A4176A" w:rsidRPr="008C093D" w:rsidRDefault="00000000" w:rsidP="008C093D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8C093D">
        <w:rPr>
          <w:rFonts w:ascii="Verdana" w:hAnsi="Verdana"/>
          <w:iCs/>
          <w:sz w:val="20"/>
          <w:szCs w:val="20"/>
        </w:rPr>
        <w:t>1.4. O custo estimado total da contratação é de</w:t>
      </w:r>
      <w:r w:rsidRPr="008C093D">
        <w:rPr>
          <w:rFonts w:ascii="Verdana" w:eastAsia="Times New Roman" w:hAnsi="Verdana" w:cs="Times New Roman"/>
          <w:sz w:val="20"/>
          <w:szCs w:val="20"/>
          <w:lang w:eastAsia="en-US"/>
        </w:rPr>
        <w:t xml:space="preserve"> R$ 72.230,00 (setenta e dois mil duzentos e trinta reais)</w:t>
      </w:r>
      <w:r w:rsidRPr="008C093D">
        <w:rPr>
          <w:rFonts w:ascii="Verdana" w:hAnsi="Verdana"/>
          <w:sz w:val="20"/>
          <w:szCs w:val="20"/>
        </w:rPr>
        <w:t>,</w:t>
      </w:r>
      <w:r w:rsidRPr="008C093D">
        <w:rPr>
          <w:rFonts w:ascii="Verdana" w:hAnsi="Verdana"/>
          <w:i/>
          <w:sz w:val="20"/>
          <w:szCs w:val="20"/>
        </w:rPr>
        <w:t xml:space="preserve"> </w:t>
      </w:r>
      <w:r w:rsidRPr="008C093D">
        <w:rPr>
          <w:rFonts w:ascii="Verdana" w:hAnsi="Verdana"/>
          <w:iCs/>
          <w:sz w:val="20"/>
          <w:szCs w:val="20"/>
        </w:rPr>
        <w:t xml:space="preserve">conforme custos unitários </w:t>
      </w:r>
      <w:r w:rsidRPr="008C093D">
        <w:rPr>
          <w:rFonts w:ascii="Verdana" w:hAnsi="Verdana"/>
          <w:sz w:val="20"/>
          <w:szCs w:val="20"/>
        </w:rPr>
        <w:t>apostos nos orçamentos e no quadro comparativo de preços simples em anexo.</w:t>
      </w:r>
    </w:p>
    <w:p w14:paraId="31864C60" w14:textId="77777777" w:rsidR="00A4176A" w:rsidRPr="008C093D" w:rsidRDefault="00000000" w:rsidP="008C093D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8C093D">
        <w:rPr>
          <w:rFonts w:ascii="Verdana" w:eastAsia="Arial" w:hAnsi="Verdana" w:cs="Arial"/>
          <w:sz w:val="20"/>
        </w:rPr>
        <w:t>1.5. O contrato e/ou Ata de Registro de Preços advindos desta aquisição, poderão ser prorrogados conforme Lei 14.133/2021, precedida de Pesquisa de Mercado, para comprovar o preço vantajoso.</w:t>
      </w:r>
    </w:p>
    <w:p w14:paraId="082CD246" w14:textId="77777777" w:rsidR="00A4176A" w:rsidRPr="008C093D" w:rsidRDefault="00A4176A" w:rsidP="008C093D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3A8B8146" w14:textId="77777777" w:rsidR="00A4176A" w:rsidRPr="008C093D" w:rsidRDefault="00000000" w:rsidP="008C093D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8C093D">
        <w:rPr>
          <w:rFonts w:ascii="Verdana" w:hAnsi="Verdana" w:cs="Times New Roman"/>
          <w:bCs/>
          <w:color w:val="auto"/>
          <w:sz w:val="20"/>
          <w:szCs w:val="20"/>
        </w:rPr>
        <w:t>2. FUNDAMENTAÇÃO E DESCRIÇÃO DA NECESSIDADE DA CONTRATAÇÃO</w:t>
      </w:r>
    </w:p>
    <w:p w14:paraId="14EB3CF7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2.1.</w:t>
      </w:r>
      <w:r w:rsidRPr="008C093D">
        <w:rPr>
          <w:rFonts w:ascii="Verdana" w:hAnsi="Verdana" w:cs="Arial"/>
          <w:b/>
          <w:bCs/>
          <w:sz w:val="20"/>
        </w:rPr>
        <w:t xml:space="preserve"> </w:t>
      </w:r>
      <w:r w:rsidRPr="008C093D">
        <w:rPr>
          <w:rFonts w:ascii="Verdana" w:hAnsi="Verdana" w:cs="Arial"/>
          <w:sz w:val="20"/>
        </w:rPr>
        <w:t>A aquisição de ARLA 32 faz-se devido à necessidade de promover a manutenção de motor, freio e outros componentes dos veículos da frota desta municipalidade, a fim de mantê-los em condições ideais de funcionamento, garantindo a segurança de todos os funcionários. Proporcionando assim, a continuidade dos serviços públicos, garantindo a segurança dos servidores e o atendimento aos serviços essenciais do Município de São Gabriel da Palha.</w:t>
      </w:r>
    </w:p>
    <w:p w14:paraId="1F8E7DBD" w14:textId="77777777" w:rsidR="00A4176A" w:rsidRPr="008C093D" w:rsidRDefault="00A4176A" w:rsidP="008C093D">
      <w:pPr>
        <w:pStyle w:val="PargrafodaLista"/>
        <w:spacing w:after="0"/>
        <w:ind w:left="36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87A835E" w14:textId="77777777" w:rsidR="00A4176A" w:rsidRPr="008C093D" w:rsidRDefault="00000000" w:rsidP="008C093D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8C093D">
        <w:rPr>
          <w:rFonts w:ascii="Verdana" w:hAnsi="Verdana" w:cs="Times New Roman"/>
          <w:bCs/>
          <w:color w:val="auto"/>
          <w:sz w:val="20"/>
          <w:szCs w:val="20"/>
        </w:rPr>
        <w:t>3. DESCRIÇÃO DA SOLUÇÃO COMO UM TODO CONSIDERADO O CICLO DE VIDA DO OBJETO E ESPECIFICAÇÃO DO PRODUTO</w:t>
      </w:r>
    </w:p>
    <w:p w14:paraId="4F0E8078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3.1. A solução a ser adotada consiste na</w:t>
      </w:r>
      <w:r w:rsidRPr="008C093D">
        <w:rPr>
          <w:rFonts w:ascii="Verdana" w:hAnsi="Verdana" w:cs="Arial"/>
          <w:sz w:val="20"/>
          <w:lang w:eastAsia="zh-CN"/>
        </w:rPr>
        <w:t xml:space="preserve"> aquisição de agente redutor de emissões NOX para gases de escape em veículos equipados com sistema SCR (Seletive Catalytic Reduction ou Redução Catalítica Seletiva) – Arla 32, para manutenção da frota de veículos da Prefeitura Municipal de São Gabriel da Palha.</w:t>
      </w:r>
    </w:p>
    <w:p w14:paraId="7A6354D5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3.2.</w:t>
      </w:r>
      <w:r w:rsidRPr="008C093D">
        <w:rPr>
          <w:rFonts w:ascii="Verdana" w:hAnsi="Verdana" w:cs="Arial"/>
          <w:b/>
          <w:sz w:val="20"/>
        </w:rPr>
        <w:t xml:space="preserve"> </w:t>
      </w:r>
      <w:r w:rsidRPr="008C093D">
        <w:rPr>
          <w:rFonts w:ascii="Verdana" w:hAnsi="Verdana" w:cs="Arial"/>
          <w:sz w:val="20"/>
        </w:rPr>
        <w:t>As especificações dos produtos que estão contidas no Estudo Técnico Preliminar, conforme solicitação de compras em anexo nos autos, estão de acordo com os padrões existentes no mercado.</w:t>
      </w:r>
    </w:p>
    <w:p w14:paraId="4FBA5608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3.3. A aquisição deverá obedecer, no que couber, ao disposto na Lei n.º 14.133/2021 e suas alterações.</w:t>
      </w:r>
    </w:p>
    <w:p w14:paraId="3A83450D" w14:textId="77777777" w:rsidR="00A4176A" w:rsidRPr="008C093D" w:rsidRDefault="00A4176A" w:rsidP="008C093D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58FCDCE3" w14:textId="77777777" w:rsidR="00A4176A" w:rsidRPr="008C093D" w:rsidRDefault="00000000" w:rsidP="008C093D">
      <w:pPr>
        <w:pStyle w:val="Nivel1"/>
        <w:spacing w:before="0" w:after="0"/>
        <w:rPr>
          <w:rFonts w:ascii="Verdana" w:hAnsi="Verdana" w:cs="Times New Roman"/>
          <w:bCs/>
          <w:color w:val="auto"/>
          <w:sz w:val="20"/>
          <w:szCs w:val="20"/>
        </w:rPr>
      </w:pPr>
      <w:r w:rsidRPr="008C093D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77B2D025" w14:textId="77777777" w:rsidR="00A4176A" w:rsidRPr="008C093D" w:rsidRDefault="00000000" w:rsidP="008C093D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8C093D">
        <w:rPr>
          <w:rFonts w:ascii="Verdana" w:eastAsia="Arial" w:hAnsi="Verdana"/>
          <w:b w:val="0"/>
          <w:color w:val="auto"/>
          <w:sz w:val="20"/>
          <w:szCs w:val="20"/>
        </w:rPr>
        <w:t>4.1. Neste procedimento licitatório será realizado por meio de dispensa eletrônica, sendo sagrada vencedora o fornecedor apresentar o menor preço, que poderá ser utilizado o critério de menor preço por item.</w:t>
      </w:r>
    </w:p>
    <w:p w14:paraId="21E819EC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eastAsia="Arial" w:hAnsi="Verdana" w:cs="Arial"/>
          <w:sz w:val="20"/>
        </w:rPr>
        <w:t>4.2. A contratação deverá obedecer, no que couber, ao disposto na Lei n.º 14.133/2021 e suas alterações e demais legislações correlatas.</w:t>
      </w:r>
    </w:p>
    <w:p w14:paraId="60373D96" w14:textId="77777777" w:rsidR="00A4176A" w:rsidRPr="008C093D" w:rsidRDefault="00A4176A" w:rsidP="008C093D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42428EF1" w14:textId="77777777" w:rsidR="00A4176A" w:rsidRPr="008C093D" w:rsidRDefault="00000000" w:rsidP="008C093D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8C093D">
        <w:rPr>
          <w:rFonts w:ascii="Verdana" w:hAnsi="Verdana"/>
          <w:sz w:val="20"/>
          <w:szCs w:val="20"/>
        </w:rPr>
        <w:tab/>
      </w:r>
      <w:r w:rsidRPr="008C093D">
        <w:rPr>
          <w:rFonts w:ascii="Verdana" w:hAnsi="Verdana"/>
          <w:sz w:val="20"/>
          <w:szCs w:val="20"/>
        </w:rPr>
        <w:tab/>
      </w:r>
      <w:r w:rsidRPr="008C093D">
        <w:rPr>
          <w:rFonts w:ascii="Verdana" w:hAnsi="Verdana"/>
          <w:b/>
          <w:bCs/>
          <w:sz w:val="20"/>
          <w:szCs w:val="20"/>
        </w:rPr>
        <w:t>4.3. Garantias</w:t>
      </w:r>
    </w:p>
    <w:p w14:paraId="0E72792A" w14:textId="77777777" w:rsidR="00A4176A" w:rsidRPr="008C093D" w:rsidRDefault="00000000" w:rsidP="008C093D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8C093D">
        <w:rPr>
          <w:rFonts w:ascii="Verdana" w:hAnsi="Verdana"/>
          <w:sz w:val="20"/>
          <w:szCs w:val="20"/>
        </w:rPr>
        <w:t>4.3.1. Garantia de Execução</w:t>
      </w:r>
    </w:p>
    <w:p w14:paraId="589EE9EB" w14:textId="77777777" w:rsidR="00A4176A" w:rsidRPr="008C093D" w:rsidRDefault="00000000" w:rsidP="008C093D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8C093D">
        <w:rPr>
          <w:rFonts w:ascii="Verdana" w:hAnsi="Verdana"/>
          <w:sz w:val="20"/>
          <w:szCs w:val="20"/>
        </w:rPr>
        <w:t>4.3.1.1. Não será exigida garantia de execução para este objeto.</w:t>
      </w:r>
    </w:p>
    <w:p w14:paraId="6380B5E9" w14:textId="77777777" w:rsidR="00A4176A" w:rsidRPr="008C093D" w:rsidRDefault="00000000" w:rsidP="008C093D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8C093D">
        <w:rPr>
          <w:rFonts w:ascii="Verdana" w:hAnsi="Verdana"/>
          <w:sz w:val="20"/>
          <w:szCs w:val="20"/>
        </w:rPr>
        <w:t>4.3.2. Garantia do produto/serviço: fabricante, garantia legal ou garantia convencional</w:t>
      </w:r>
    </w:p>
    <w:p w14:paraId="5BCF87CE" w14:textId="77777777" w:rsidR="00A4176A" w:rsidRPr="008C093D" w:rsidRDefault="00000000" w:rsidP="008C093D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8C093D">
        <w:rPr>
          <w:rFonts w:ascii="Verdana" w:hAnsi="Verdana"/>
          <w:sz w:val="20"/>
          <w:szCs w:val="20"/>
        </w:rPr>
        <w:t>4.3.2.1. A garantia dos produtos objeto deste Termo de Referência será, no mínimo, de 12 (doze) meses, contra defeito de fabricação ou não conformidades, contados a partir do recebimento definitivo, devendo tal condição constar expressamente das propostas escritas.</w:t>
      </w:r>
    </w:p>
    <w:p w14:paraId="4399D3B6" w14:textId="77777777" w:rsidR="00A4176A" w:rsidRPr="008C093D" w:rsidRDefault="00000000" w:rsidP="008C093D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8C093D">
        <w:rPr>
          <w:rFonts w:ascii="Verdana" w:hAnsi="Verdana"/>
          <w:sz w:val="20"/>
          <w:szCs w:val="20"/>
        </w:rPr>
        <w:t>4.3.2.2. Deverá apresentar Declaração de Garantia, emitida pelo fabricante do(s) bem(ns) ofertados, em papel que o identifique, contendo as condições e o(s) prazo(s) mínimo(s) de garantia estipulado(s)</w:t>
      </w:r>
    </w:p>
    <w:p w14:paraId="7F5BB9D7" w14:textId="77777777" w:rsidR="00A4176A" w:rsidRPr="008C093D" w:rsidRDefault="00000000" w:rsidP="008C093D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8C093D">
        <w:rPr>
          <w:rFonts w:ascii="Verdana" w:hAnsi="Verdana"/>
          <w:sz w:val="20"/>
          <w:szCs w:val="20"/>
        </w:rPr>
        <w:t xml:space="preserve"> </w:t>
      </w:r>
    </w:p>
    <w:p w14:paraId="7CF56D4E" w14:textId="77777777" w:rsidR="00A4176A" w:rsidRPr="008C093D" w:rsidRDefault="00000000" w:rsidP="008C093D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8C093D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6E6F4172" w14:textId="77777777" w:rsidR="00A4176A" w:rsidRPr="008C093D" w:rsidRDefault="00000000" w:rsidP="008C093D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8C093D">
        <w:rPr>
          <w:rFonts w:ascii="Verdana" w:hAnsi="Verdana" w:cs="Times New Roman"/>
          <w:iCs/>
          <w:sz w:val="20"/>
          <w:szCs w:val="20"/>
        </w:rPr>
        <w:t>5.1.</w:t>
      </w:r>
      <w:r w:rsidRPr="008C093D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8C093D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8C093D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8C093D">
        <w:rPr>
          <w:rFonts w:ascii="Verdana" w:eastAsia="Times New Roman" w:hAnsi="Verdana" w:cs="Times New Roman"/>
          <w:sz w:val="20"/>
          <w:szCs w:val="20"/>
        </w:rPr>
        <w:t>parcelada (de acordo com a necessidade da Administração), contados de até 15 (quinze) dias a partir do(a) emissão de autorização de fornecimento/execução, emitida pelo Departamento de Compras e Contratos e a confirmação de recebimento pela empresa.</w:t>
      </w:r>
    </w:p>
    <w:p w14:paraId="3D2E92D9" w14:textId="77777777" w:rsidR="00A4176A" w:rsidRPr="008C093D" w:rsidRDefault="00000000" w:rsidP="008C093D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5.2. O objeto deverá ser entregue no seguinte endereço:</w:t>
      </w:r>
    </w:p>
    <w:p w14:paraId="3EC45FFB" w14:textId="77777777" w:rsidR="00A4176A" w:rsidRPr="008C093D" w:rsidRDefault="00000000" w:rsidP="008C093D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- Departamento de Almoxarifado Central da Prefeitura Municipal de São Gabriel da Palha.</w:t>
      </w:r>
    </w:p>
    <w:p w14:paraId="0EA2EF29" w14:textId="77777777" w:rsidR="00A4176A" w:rsidRPr="008C093D" w:rsidRDefault="00000000" w:rsidP="008C093D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 xml:space="preserve"> - Praça Vicente Glazar, 159, Bairro Glória.</w:t>
      </w:r>
    </w:p>
    <w:p w14:paraId="1BBDBC9B" w14:textId="77777777" w:rsidR="00A4176A" w:rsidRPr="008C093D" w:rsidRDefault="00000000" w:rsidP="008C093D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 xml:space="preserve"> - São Gabriel da Palha – ES, Cep .29.780-000.</w:t>
      </w:r>
    </w:p>
    <w:p w14:paraId="58F94F70" w14:textId="77777777" w:rsidR="00A4176A" w:rsidRPr="008C093D" w:rsidRDefault="00000000" w:rsidP="008C093D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 xml:space="preserve"> - Telefone de contato: (27) 3727-1366 </w:t>
      </w:r>
    </w:p>
    <w:p w14:paraId="6F696050" w14:textId="77777777" w:rsidR="00A4176A" w:rsidRPr="008C093D" w:rsidRDefault="00000000" w:rsidP="008C093D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 xml:space="preserve"> - E-mail: administracao@saogabriel.es.gov.br</w:t>
      </w:r>
    </w:p>
    <w:p w14:paraId="38A0DB18" w14:textId="77777777" w:rsidR="00A4176A" w:rsidRPr="008C093D" w:rsidRDefault="00000000" w:rsidP="008C093D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 xml:space="preserve"> - Responsável: Secretaria Municipal de Administração</w:t>
      </w:r>
    </w:p>
    <w:p w14:paraId="0E01EF47" w14:textId="77777777" w:rsidR="00A4176A" w:rsidRPr="008C093D" w:rsidRDefault="00000000" w:rsidP="008C093D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8C093D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8C093D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8C093D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02 (dois) dias de antecedência para que qualquer pleito de prorrogação de prazo seja analisado, ressalvadas situações de caso fortuito e </w:t>
      </w:r>
      <w:r w:rsidRPr="008C093D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8C093D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7B453C2C" w14:textId="77777777" w:rsidR="00A4176A" w:rsidRPr="008C093D" w:rsidRDefault="00000000" w:rsidP="008C093D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8C093D">
        <w:rPr>
          <w:rFonts w:ascii="Verdana" w:hAnsi="Verdana" w:cs="Times New Roman"/>
          <w:color w:val="auto"/>
          <w:sz w:val="20"/>
          <w:szCs w:val="20"/>
        </w:rPr>
        <w:lastRenderedPageBreak/>
        <w:t>5.4.</w:t>
      </w:r>
      <w:r w:rsidRPr="008C093D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pelo acompanhamento e fiscalização, para efeito de posterior verificação de sua conformidade com as especificações constantes na Ata de Registro de Preços. neste Termo de Referência e na proposta.</w:t>
      </w:r>
    </w:p>
    <w:p w14:paraId="2A226BD5" w14:textId="77777777" w:rsidR="00A4176A" w:rsidRPr="008C093D" w:rsidRDefault="00000000" w:rsidP="008C093D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C093D">
        <w:rPr>
          <w:rFonts w:ascii="Verdana" w:hAnsi="Verdana" w:cs="Times New Roman"/>
          <w:iCs/>
          <w:sz w:val="20"/>
          <w:szCs w:val="20"/>
        </w:rPr>
        <w:t>5.5.</w:t>
      </w:r>
      <w:r w:rsidRPr="008C093D">
        <w:rPr>
          <w:rFonts w:ascii="Verdana" w:hAnsi="Verdana" w:cs="Times New Roman"/>
          <w:bCs/>
          <w:iCs/>
          <w:sz w:val="20"/>
          <w:szCs w:val="20"/>
        </w:rPr>
        <w:t xml:space="preserve"> A conferência </w:t>
      </w:r>
      <w:r w:rsidRPr="008C093D">
        <w:rPr>
          <w:rFonts w:ascii="Verdana" w:eastAsia="Times New Roman" w:hAnsi="Verdana" w:cs="Times New Roman"/>
          <w:bCs/>
          <w:iCs/>
          <w:sz w:val="20"/>
          <w:szCs w:val="20"/>
        </w:rPr>
        <w:t>dos itens</w:t>
      </w:r>
      <w:r w:rsidRPr="008C093D">
        <w:rPr>
          <w:rFonts w:ascii="Verdana" w:hAnsi="Verdana" w:cs="Times New Roman"/>
          <w:bCs/>
          <w:iCs/>
          <w:sz w:val="20"/>
          <w:szCs w:val="20"/>
        </w:rPr>
        <w:t xml:space="preserve"> deverá ser acompanhada por um servidor do Departamento de Almoxarifado e </w:t>
      </w:r>
      <w:r w:rsidRPr="008C093D">
        <w:rPr>
          <w:rFonts w:ascii="Verdana" w:eastAsia="Times New Roman" w:hAnsi="Verdana" w:cs="Times New Roman"/>
          <w:bCs/>
          <w:iCs/>
          <w:sz w:val="20"/>
          <w:szCs w:val="20"/>
        </w:rPr>
        <w:t>da secretaria requisitante</w:t>
      </w:r>
      <w:r w:rsidRPr="008C093D">
        <w:rPr>
          <w:rFonts w:ascii="Verdana" w:hAnsi="Verdana" w:cs="Times New Roman"/>
          <w:bCs/>
          <w:iCs/>
          <w:sz w:val="20"/>
          <w:szCs w:val="20"/>
        </w:rPr>
        <w:t>, a fim de zelar pela qualidade e quantidade dos itens a serem adquiridos.</w:t>
      </w:r>
    </w:p>
    <w:p w14:paraId="058F89FF" w14:textId="77777777" w:rsidR="00A4176A" w:rsidRPr="008C093D" w:rsidRDefault="00000000" w:rsidP="008C093D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8C093D">
        <w:rPr>
          <w:rFonts w:ascii="Verdana" w:hAnsi="Verdana" w:cs="Times New Roman"/>
          <w:color w:val="auto"/>
          <w:sz w:val="20"/>
          <w:szCs w:val="20"/>
        </w:rPr>
        <w:t>5.6.</w:t>
      </w:r>
      <w:r w:rsidRPr="008C093D">
        <w:rPr>
          <w:rFonts w:ascii="Verdana" w:hAnsi="Verdana" w:cs="Times New Roman"/>
          <w:bCs/>
          <w:color w:val="auto"/>
          <w:sz w:val="20"/>
          <w:szCs w:val="20"/>
        </w:rPr>
        <w:t xml:space="preserve"> Os itens poderão ser rejeitados, no todo ou em parte, quando em desacordo com as especificações constantes no ETP, na Ata de Registro de Preços, neste Termo de Referência e na respectiva Autorização de Fornecimento, devendo ser substituído imediatamente, no momento da constatação pelo demandante,  às suas custas.</w:t>
      </w:r>
    </w:p>
    <w:p w14:paraId="6EADB747" w14:textId="77777777" w:rsidR="00A4176A" w:rsidRPr="008C093D" w:rsidRDefault="00000000" w:rsidP="008C093D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8C093D">
        <w:rPr>
          <w:rFonts w:ascii="Verdana" w:hAnsi="Verdana"/>
          <w:sz w:val="20"/>
          <w:szCs w:val="20"/>
        </w:rPr>
        <w:t>5.7.</w:t>
      </w:r>
      <w:r w:rsidRPr="008C093D">
        <w:rPr>
          <w:rFonts w:ascii="Verdana" w:hAnsi="Verdana"/>
          <w:b/>
          <w:bCs/>
          <w:sz w:val="20"/>
          <w:szCs w:val="20"/>
        </w:rPr>
        <w:t xml:space="preserve"> </w:t>
      </w:r>
      <w:r w:rsidRPr="008C093D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8C093D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195D0F1D" w14:textId="77777777" w:rsidR="00A4176A" w:rsidRPr="008C093D" w:rsidRDefault="00000000" w:rsidP="008C093D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8C093D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221989CD" w14:textId="77777777" w:rsidR="00A4176A" w:rsidRPr="008C093D" w:rsidRDefault="00A4176A" w:rsidP="008C093D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48C85523" w14:textId="77777777" w:rsidR="00A4176A" w:rsidRPr="008C093D" w:rsidRDefault="00000000" w:rsidP="008C093D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8C093D">
        <w:rPr>
          <w:rFonts w:ascii="Verdana" w:hAnsi="Verdana" w:cs="Times New Roman"/>
          <w:color w:val="auto"/>
          <w:sz w:val="20"/>
          <w:szCs w:val="20"/>
        </w:rPr>
        <w:t>6. MODELO DE GESTÃO DO CONTRATO/ATA DE REGISTRO DE PREÇOS</w:t>
      </w:r>
    </w:p>
    <w:p w14:paraId="48770D7C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b/>
          <w:bCs/>
          <w:sz w:val="20"/>
        </w:rPr>
        <w:t>6.1. ROTINAS DE FISCALIZAÇÃO CONTRATUAL</w:t>
      </w:r>
    </w:p>
    <w:p w14:paraId="1A4D2BDC" w14:textId="77777777" w:rsidR="00A4176A" w:rsidRPr="008C093D" w:rsidRDefault="00000000" w:rsidP="008C093D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8C093D">
        <w:rPr>
          <w:rFonts w:ascii="Verdana" w:hAnsi="Verdana"/>
          <w:color w:val="auto"/>
          <w:sz w:val="20"/>
          <w:szCs w:val="20"/>
        </w:rPr>
        <w:t xml:space="preserve">6.1.1. </w:t>
      </w:r>
      <w:r w:rsidRPr="008C093D">
        <w:rPr>
          <w:rFonts w:ascii="Verdana" w:hAnsi="Verdana" w:cs="Times New Roman"/>
          <w:color w:val="auto"/>
          <w:sz w:val="20"/>
          <w:szCs w:val="20"/>
        </w:rPr>
        <w:t>A aquisição será formalizada com a assinatura de Ata de Registro de preços.</w:t>
      </w:r>
    </w:p>
    <w:p w14:paraId="1D985A49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6.1.2. A entrega dos itens deverá ser acompanhada por um servidor da secretaria requisitante, a fim de zelar pela qualidade e quantidade dos itens a serem adquiridos.</w:t>
      </w:r>
    </w:p>
    <w:p w14:paraId="78CC614E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53BDF5C8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398ACAA8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1C8D5012" w14:textId="77777777" w:rsidR="00A4176A" w:rsidRPr="008C093D" w:rsidRDefault="00000000" w:rsidP="008C093D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8C093D">
        <w:rPr>
          <w:rFonts w:ascii="Verdana" w:hAnsi="Verdana" w:cs="Times New Roman"/>
          <w:color w:val="auto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 Municipal do domicílio ou sede do licitante ou outra equivalente na forma da Lei que deverão ser validadas pela secretaria requerente ou fiscal de contrato.</w:t>
      </w:r>
    </w:p>
    <w:p w14:paraId="74458F7D" w14:textId="77777777" w:rsidR="00A4176A" w:rsidRPr="008C093D" w:rsidRDefault="00000000" w:rsidP="008C093D">
      <w:pPr>
        <w:pStyle w:val="Nivel2"/>
        <w:spacing w:before="0" w:after="0"/>
        <w:rPr>
          <w:rFonts w:ascii="Verdana" w:hAnsi="Verdana" w:cs="Times New Roman"/>
          <w:color w:val="auto"/>
          <w:sz w:val="20"/>
          <w:szCs w:val="20"/>
        </w:rPr>
      </w:pPr>
      <w:r w:rsidRPr="008C093D">
        <w:rPr>
          <w:rFonts w:ascii="Verdana" w:hAnsi="Verdana" w:cs="Times New Roman"/>
          <w:color w:val="auto"/>
          <w:sz w:val="20"/>
          <w:szCs w:val="20"/>
        </w:rPr>
        <w:t xml:space="preserve">6.1.7. </w:t>
      </w:r>
    </w:p>
    <w:p w14:paraId="2B9E9D28" w14:textId="77777777" w:rsidR="00A4176A" w:rsidRPr="008C093D" w:rsidRDefault="00A4176A" w:rsidP="008C093D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7EFFCCFC" w14:textId="77777777" w:rsidR="00A4176A" w:rsidRPr="008C093D" w:rsidRDefault="00000000" w:rsidP="008C093D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8C093D">
        <w:rPr>
          <w:rFonts w:ascii="Verdana" w:hAnsi="Verdana" w:cs="Times New Roman"/>
          <w:iCs/>
          <w:color w:val="auto"/>
          <w:sz w:val="20"/>
          <w:szCs w:val="20"/>
        </w:rPr>
        <w:t xml:space="preserve">7. FORMA E CRITÉRIOS DE SELEÇÃO DO FORNECEDOR </w:t>
      </w:r>
    </w:p>
    <w:p w14:paraId="3667EE5C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 xml:space="preserve">7.1. O fornecedor será selecionado por meio da realização de procedimento eletrônico, para registro de preços, </w:t>
      </w:r>
      <w:r w:rsidRPr="008C093D">
        <w:rPr>
          <w:rFonts w:ascii="Verdana" w:hAnsi="Verdana"/>
          <w:iCs/>
          <w:sz w:val="20"/>
        </w:rPr>
        <w:t>que culminará com a seleção da proposta de menor preço por item.</w:t>
      </w:r>
    </w:p>
    <w:p w14:paraId="4C30215A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D7C630B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b/>
          <w:bCs/>
          <w:sz w:val="20"/>
        </w:rPr>
        <w:t>8. OBRIGAÇÕES DA CONTRATANTE</w:t>
      </w:r>
    </w:p>
    <w:p w14:paraId="57F085AB" w14:textId="77777777" w:rsidR="00A4176A" w:rsidRPr="008C093D" w:rsidRDefault="00000000" w:rsidP="008C09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8.1. Receber os objetos no prazo e condições estabelecidas neste Termo de Referência e seus anexos</w:t>
      </w:r>
      <w:bookmarkStart w:id="0" w:name="page68R_mcid1"/>
      <w:bookmarkEnd w:id="0"/>
      <w:r w:rsidRPr="008C093D">
        <w:rPr>
          <w:rFonts w:ascii="Verdana" w:hAnsi="Verdana" w:cs="Arial"/>
          <w:sz w:val="20"/>
        </w:rPr>
        <w:t>.</w:t>
      </w:r>
      <w:r w:rsidRPr="008C093D">
        <w:rPr>
          <w:rFonts w:ascii="Verdana" w:hAnsi="Verdana" w:cs="Arial"/>
          <w:sz w:val="20"/>
        </w:rPr>
        <w:br/>
        <w:t>8.2. Verificar minuciosamente, no prazo fixado, a conformidade dos bens recebidos provisoriamente com as especificações constantes na Ata de Registro de Preços, neste Termo de Referência e da proposta, para fins de aceitação e recebimento definitivo.</w:t>
      </w:r>
    </w:p>
    <w:p w14:paraId="4144E7E2" w14:textId="77777777" w:rsidR="00A4176A" w:rsidRPr="008C093D" w:rsidRDefault="00000000" w:rsidP="008C09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8.3. Comunicar à Contratada, por escrito, sobre imperfeições, falhas ou irregularidades verificadas no objeto fornecido, para que seja substituído, reparado ou corrigido.</w:t>
      </w:r>
    </w:p>
    <w:p w14:paraId="0B809F1F" w14:textId="77777777" w:rsidR="00A4176A" w:rsidRPr="008C093D" w:rsidRDefault="00000000" w:rsidP="008C09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lastRenderedPageBreak/>
        <w:t>8.4. Acompanhar e fiscalizar o cumprimento das obrigações da Contratada, através de comissão/servidor especialmente designado.</w:t>
      </w:r>
    </w:p>
    <w:p w14:paraId="60652FD1" w14:textId="77777777" w:rsidR="00A4176A" w:rsidRPr="008C093D" w:rsidRDefault="00000000" w:rsidP="008C09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8.5. Efetuar o pagamento à Contratada no valor correspondente ao fornecimento dos objetos, no prazo e forma estabelecidos na Ata de Registro de Preços neste TR e seus anexos.</w:t>
      </w:r>
    </w:p>
    <w:p w14:paraId="24E850AD" w14:textId="77777777" w:rsidR="00A4176A" w:rsidRPr="008C093D" w:rsidRDefault="00000000" w:rsidP="008C09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8.6. A Administração não responderá por quaisquer compromissos assumidos pela Contratada com terceiros, ainda que vinculados à execução da presente Ata de Registro de Preços, bem como por qualquer dano causado a terceiros em decorrência de ato da Contratada, de seus empregados, prepostos ou subordinados.</w:t>
      </w:r>
    </w:p>
    <w:p w14:paraId="7F6BB7F6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sz w:val="20"/>
        </w:rPr>
      </w:pPr>
    </w:p>
    <w:p w14:paraId="627D64A2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b/>
          <w:bCs/>
          <w:sz w:val="20"/>
        </w:rPr>
        <w:t>9. OBRIGAÇÕES DA CONTRATADA</w:t>
      </w:r>
    </w:p>
    <w:p w14:paraId="7F8A75E3" w14:textId="77777777" w:rsidR="00A4176A" w:rsidRPr="008C093D" w:rsidRDefault="00000000" w:rsidP="008C09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9.1. A Contratada deve cumprir todas as obrigações constantes na Ata de Registro de Preços, neste TR, seus anexos e sua proposta, assumindo como exclusivamente seus os riscos e as despesas decorrentes da boa e perfeita execução do objeto.</w:t>
      </w:r>
    </w:p>
    <w:p w14:paraId="7DD979E6" w14:textId="77777777" w:rsidR="00A4176A" w:rsidRPr="008C093D" w:rsidRDefault="00000000" w:rsidP="008C09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9.2. Efetuar a entrega do objeto em perfeitas condições, conforme especificações, prazo e local constantes na Ata de Registro de Preços, no Termo de Referência e seus anexos, acompanhado da respectiva nota fiscal, na qual constarão as indicações referentes a: marca, fabricante, modelo, procedência e prazo de validade.</w:t>
      </w:r>
    </w:p>
    <w:p w14:paraId="1B267740" w14:textId="77777777" w:rsidR="00A4176A" w:rsidRPr="008C093D" w:rsidRDefault="00000000" w:rsidP="008C09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9.3. Responsabilizar-se pelos vícios e danos decorrentes do objeto, de acordo com os artigos 12, 13 e 17 a 27, do Código de Defesa do Consumidor (Lei nº 8.078, de 1990).</w:t>
      </w:r>
    </w:p>
    <w:p w14:paraId="2DB98E1F" w14:textId="77777777" w:rsidR="00A4176A" w:rsidRPr="008C093D" w:rsidRDefault="00000000" w:rsidP="008C09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9.4. Substituir, reparar ou corrigir, às suas expensas, no prazo fixado neste Termo de Referência, o objeto com avarias ou defeitos.</w:t>
      </w:r>
    </w:p>
    <w:p w14:paraId="428DF3C2" w14:textId="77777777" w:rsidR="00A4176A" w:rsidRPr="008C093D" w:rsidRDefault="00000000" w:rsidP="008C09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8.5. Comunicar à Contratante, no prazo máximo de 2 (dois) dias que antecede a data da entrega, os motivos que impossibilitem o cumprimento do prazo previsto, com a devida comprovação.</w:t>
      </w:r>
    </w:p>
    <w:p w14:paraId="5ACD31AA" w14:textId="77777777" w:rsidR="00A4176A" w:rsidRPr="008C093D" w:rsidRDefault="00000000" w:rsidP="008C09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8.6. Manter, durante toda a execução da ata de registro de preços, em compatibilidade com as obrigações assumidas, todas as condições de habilitação e qualificação exigidas na licitação.</w:t>
      </w:r>
    </w:p>
    <w:p w14:paraId="0CF73EF2" w14:textId="77777777" w:rsidR="00A4176A" w:rsidRPr="008C093D" w:rsidRDefault="00000000" w:rsidP="008C093D">
      <w:pPr>
        <w:tabs>
          <w:tab w:val="left" w:pos="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9.7. Indicar preposto para representá-la durante a execução da Ata de Registro de Preços.</w:t>
      </w:r>
    </w:p>
    <w:p w14:paraId="04368AE2" w14:textId="77777777" w:rsidR="00A4176A" w:rsidRPr="008C093D" w:rsidRDefault="00000000" w:rsidP="008C093D">
      <w:pPr>
        <w:tabs>
          <w:tab w:val="left" w:pos="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9.8. A CONTRATADA será responsável pela observância das leis, decretos, regulamentos, portarias e normas federais, estaduais e municipais direta e indiretamente aplicáveis ao objeto do contrato.</w:t>
      </w:r>
    </w:p>
    <w:p w14:paraId="3B7A9FB9" w14:textId="77777777" w:rsidR="00A4176A" w:rsidRPr="008C093D" w:rsidRDefault="00000000" w:rsidP="008C093D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9.9. Durante a execução da ata de registro de preços, a CONTRATADA deverá:</w:t>
      </w:r>
      <w:bookmarkStart w:id="1" w:name="page68R_mcid17"/>
      <w:bookmarkEnd w:id="1"/>
      <w:r w:rsidRPr="008C093D">
        <w:rPr>
          <w:rFonts w:ascii="Verdana" w:hAnsi="Verdana" w:cs="Arial"/>
          <w:sz w:val="20"/>
        </w:rPr>
        <w:br/>
        <w:t>9..9.1. Atender prontamente às solicitações da Administração, no fornecimento do objeto nas quantidades e especificações deste da ATA DE REGISTRO DE PREÇOS e TERMO DE REFERÊNCIA.</w:t>
      </w:r>
    </w:p>
    <w:p w14:paraId="6A4E48B5" w14:textId="77777777" w:rsidR="00A4176A" w:rsidRPr="008C093D" w:rsidRDefault="00000000" w:rsidP="008C093D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9.9.2. Entregar os objetos acondicionados adequadamente, em invólucro lacrado, de forma a permitir completa segurança durante o transporte, acompanhado de nota fiscal, discriminado o quantitativo do produto, de acordo com as especificações técnicas.</w:t>
      </w:r>
    </w:p>
    <w:p w14:paraId="5848330D" w14:textId="77777777" w:rsidR="00A4176A" w:rsidRPr="008C093D" w:rsidRDefault="00000000" w:rsidP="008C093D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9.9.3. A nota fiscal deverá ser acompanhada pelas Certidões de Regularidades Fiscais</w:t>
      </w:r>
      <w:bookmarkStart w:id="2" w:name="page68R_mcid20"/>
      <w:bookmarkEnd w:id="2"/>
      <w:r w:rsidRPr="008C093D">
        <w:rPr>
          <w:rFonts w:ascii="Verdana" w:hAnsi="Verdana" w:cs="Arial"/>
          <w:sz w:val="20"/>
        </w:rPr>
        <w:t>.</w:t>
      </w:r>
      <w:r w:rsidRPr="008C093D">
        <w:rPr>
          <w:rFonts w:ascii="Verdana" w:hAnsi="Verdana" w:cs="Arial"/>
          <w:sz w:val="20"/>
          <w:shd w:val="clear" w:color="auto" w:fill="FFFF00"/>
        </w:rPr>
        <w:br/>
      </w:r>
      <w:r w:rsidRPr="008C093D">
        <w:rPr>
          <w:rFonts w:ascii="Verdana" w:hAnsi="Verdana" w:cs="Arial"/>
          <w:sz w:val="20"/>
        </w:rPr>
        <w:t>9.9.4. Substituir quaisquer galão que não esteja dentro do padrão de qualidade, em bom estado de conservação, que apresente defeito ou não esteja em conformidade com as especificações da proposta apresentada.</w:t>
      </w:r>
    </w:p>
    <w:p w14:paraId="64DB57C1" w14:textId="77777777" w:rsidR="00A4176A" w:rsidRPr="008C093D" w:rsidRDefault="00A4176A" w:rsidP="008C093D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DC285BE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b/>
          <w:bCs/>
          <w:iCs/>
          <w:sz w:val="20"/>
        </w:rPr>
        <w:t>10. DAS SANÇÕES</w:t>
      </w:r>
    </w:p>
    <w:p w14:paraId="3A91A2D0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10.1. Comete infração administrativa o fornecedor/prestador de serviço que cometer quaisquer das infrações previstas no art. 155 da Lei nº 14.133, de 2021, quais sejam:</w:t>
      </w:r>
    </w:p>
    <w:p w14:paraId="001FE8C6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10.1.1. Dar causa à inexecução parcial do contrato.</w:t>
      </w:r>
    </w:p>
    <w:p w14:paraId="633193EC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lastRenderedPageBreak/>
        <w:t>10.1.2. Dar causa à inexecução parcial que cause grave dano à Administração, ao funcionamento dos serviços públicos ou ao interesse coletivo.</w:t>
      </w:r>
    </w:p>
    <w:p w14:paraId="0004B415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10.1.3. Dar causa à inexecução total;</w:t>
      </w:r>
    </w:p>
    <w:p w14:paraId="4F7D4858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10.1.4. Deixar de entregar a documentação exigida para o certame.</w:t>
      </w:r>
    </w:p>
    <w:p w14:paraId="144D3316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10.1.5. Não manter a proposta, salvo em decorrência de fato superveniente devidamente justificado.</w:t>
      </w:r>
    </w:p>
    <w:p w14:paraId="70AD8F88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 xml:space="preserve">10.1.6. Não celebrar o contrato ou não entregar a documentação exigida para a contratação, quando convocado dentro do prazo de validade de sua proposta. </w:t>
      </w:r>
    </w:p>
    <w:p w14:paraId="4D684B9E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10.1.7. Ensejar o retardamento da execução ou da entrega do objeto sem motivo justificado,</w:t>
      </w:r>
    </w:p>
    <w:p w14:paraId="3529C5F0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10.1.8. Apresentar declaração ou documentação falsa exigida para o certame ou prestar declaração falsa durante a dispensa eletrônica ou a execução do objeto.</w:t>
      </w:r>
    </w:p>
    <w:p w14:paraId="1E9B645A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10.1.9. Fraudar a dispensa eletrônica ou praticar ato fraudulento na execução do objeto.</w:t>
      </w:r>
    </w:p>
    <w:p w14:paraId="4A659435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10.1.10. Comportar-se de modo inidôneo ou cometer fraude de qualquer natureza.</w:t>
      </w:r>
    </w:p>
    <w:p w14:paraId="35F381FB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59CE5405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10.1.11. Praticar atos ilícitos com vistas a frustrar os objetivos deste certame.</w:t>
      </w:r>
    </w:p>
    <w:p w14:paraId="5B7A3BDA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10.1.12. Praticar ato lesivo previsto no art. 5º da Lei nº 12.846, de 1º de agosto de 2013.</w:t>
      </w:r>
    </w:p>
    <w:p w14:paraId="7B56F395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10.2. O fornecedor que cometer qualquer das infrações discriminadas nos subitens anteriores ficará sujeito, sem prejuízo da responsabilidade civil e criminal, às seguintes sanções:</w:t>
      </w:r>
    </w:p>
    <w:p w14:paraId="51CB8FB7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 xml:space="preserve">         a) Advertência pela falta do subitem 10.1.1 deste Termo de Referência, quando não se justificar a imposição de penalidade mais grave.</w:t>
      </w:r>
    </w:p>
    <w:p w14:paraId="0955519A" w14:textId="77777777" w:rsidR="00A4176A" w:rsidRPr="008C093D" w:rsidRDefault="00000000" w:rsidP="008C093D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10.1.1 a 10.1.7 e 20% (vinte por cento), se cometidas infrações previstas nos itens 10.1.8 a 10.1.12; </w:t>
      </w:r>
    </w:p>
    <w:p w14:paraId="29282690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045C1CD6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5CCAEBE6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10.1.2 a 10.1.7 deste Termo de Referência, quando não se justificar a imposição de penalidade mais grave.</w:t>
      </w:r>
    </w:p>
    <w:p w14:paraId="6FC8AC32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10.1.2 a 10.1.12, deste Termo de Referência.</w:t>
      </w:r>
    </w:p>
    <w:p w14:paraId="0082EB9C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10.3. Na aplicação das sanções serão considerados:</w:t>
      </w:r>
    </w:p>
    <w:p w14:paraId="39957373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10.3.1. A natureza e a gravidade da infração cometida.</w:t>
      </w:r>
    </w:p>
    <w:p w14:paraId="357AC9F6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10.3.2. As peculiaridades do caso concreto.</w:t>
      </w:r>
    </w:p>
    <w:p w14:paraId="42A2B6BD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10.3.3. As circunstâncias agravantes ou atenuantes.</w:t>
      </w:r>
    </w:p>
    <w:p w14:paraId="7749385D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10.3.4. Os danos que dela provierem para a Administração Pública.</w:t>
      </w:r>
    </w:p>
    <w:p w14:paraId="4F044178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10.3.5. A implantação ou o aperfeiçoamento de programa de integridade, conforme normas e orientações dos órgãos de controle.</w:t>
      </w:r>
    </w:p>
    <w:p w14:paraId="715071D5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t>10.4.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362BDF08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iCs/>
          <w:sz w:val="20"/>
        </w:rPr>
        <w:lastRenderedPageBreak/>
        <w:t>10.5.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4C180A0D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1466DE3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b/>
          <w:bCs/>
          <w:sz w:val="20"/>
        </w:rPr>
        <w:t>11. CRITÉRIOS DE PAGAMENTO</w:t>
      </w:r>
    </w:p>
    <w:p w14:paraId="15F27D27" w14:textId="77777777" w:rsidR="00A4176A" w:rsidRPr="008C093D" w:rsidRDefault="00000000" w:rsidP="008C093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  <w:lang w:eastAsia="en-US"/>
        </w:rPr>
        <w:t>11.1</w:t>
      </w:r>
      <w:r w:rsidRPr="008C093D">
        <w:rPr>
          <w:rFonts w:ascii="Verdana" w:hAnsi="Verdana"/>
          <w:b/>
          <w:bCs/>
          <w:sz w:val="20"/>
          <w:lang w:eastAsia="en-US"/>
        </w:rPr>
        <w:t>.</w:t>
      </w:r>
      <w:r w:rsidRPr="008C093D">
        <w:rPr>
          <w:rFonts w:ascii="Verdana" w:hAnsi="Verdana"/>
          <w:sz w:val="20"/>
          <w:lang w:eastAsia="en-US"/>
        </w:rPr>
        <w:t xml:space="preserve"> O pagamento será de forma parcelada, recebida a Nota Fiscal ou documento de cobrança equivalente, correrá o prazo de 30 (trinta) dias úteis para fins de liquidação, na forma desta seção, prorrogáveis por igual período.</w:t>
      </w:r>
    </w:p>
    <w:p w14:paraId="12B7F2EC" w14:textId="77777777" w:rsidR="00A4176A" w:rsidRPr="008C093D" w:rsidRDefault="00000000" w:rsidP="008C093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 xml:space="preserve">11.2.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8C093D">
          <w:rPr>
            <w:rFonts w:ascii="Verdana" w:hAnsi="Verdana"/>
            <w:sz w:val="20"/>
          </w:rPr>
          <w:t xml:space="preserve">inciso II do art. 75 da Lei nº 14.133, de </w:t>
        </w:r>
      </w:hyperlink>
      <w:r w:rsidRPr="008C093D">
        <w:rPr>
          <w:rFonts w:ascii="Verdana" w:hAnsi="Verdana"/>
          <w:sz w:val="20"/>
        </w:rPr>
        <w:t>2021.</w:t>
      </w:r>
    </w:p>
    <w:p w14:paraId="35EF1297" w14:textId="77777777" w:rsidR="00A4176A" w:rsidRPr="008C093D" w:rsidRDefault="00000000" w:rsidP="008C093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 xml:space="preserve">11.3. Para fins de liquidação, o setor competente deverá verificar se a nota fiscal ou instrumento de cobrança equivalente apresentado expressa os elementos necessários e essenciais do documento, tais como: </w:t>
      </w:r>
    </w:p>
    <w:p w14:paraId="2FA8EFF1" w14:textId="77777777" w:rsidR="00A4176A" w:rsidRPr="008C093D" w:rsidRDefault="00000000" w:rsidP="008C093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- O prazo de validade;</w:t>
      </w:r>
    </w:p>
    <w:p w14:paraId="7F09B628" w14:textId="77777777" w:rsidR="00A4176A" w:rsidRPr="008C093D" w:rsidRDefault="00000000" w:rsidP="008C093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 xml:space="preserve">- A data da emissão; </w:t>
      </w:r>
    </w:p>
    <w:p w14:paraId="329E12EB" w14:textId="77777777" w:rsidR="00A4176A" w:rsidRPr="008C093D" w:rsidRDefault="00000000" w:rsidP="008C093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 xml:space="preserve">- Os dados do contrato e do órgão contratante; </w:t>
      </w:r>
    </w:p>
    <w:p w14:paraId="75489AE8" w14:textId="77777777" w:rsidR="00A4176A" w:rsidRPr="008C093D" w:rsidRDefault="00000000" w:rsidP="008C093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 xml:space="preserve">- O período respectivo de execução do contrato; </w:t>
      </w:r>
    </w:p>
    <w:p w14:paraId="7D6BB8CE" w14:textId="77777777" w:rsidR="00A4176A" w:rsidRPr="008C093D" w:rsidRDefault="00000000" w:rsidP="008C093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 xml:space="preserve">- O valor a pagar; e </w:t>
      </w:r>
    </w:p>
    <w:p w14:paraId="289DA0DC" w14:textId="77777777" w:rsidR="00A4176A" w:rsidRPr="008C093D" w:rsidRDefault="00000000" w:rsidP="008C093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- Eventual destaque do valor de retenções tributárias cabíveis.</w:t>
      </w:r>
    </w:p>
    <w:p w14:paraId="4230F2A9" w14:textId="77777777" w:rsidR="00A4176A" w:rsidRPr="008C093D" w:rsidRDefault="00000000" w:rsidP="008C093D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11.4.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6ADA15F5" w14:textId="77777777" w:rsidR="00A4176A" w:rsidRPr="008C093D" w:rsidRDefault="00000000" w:rsidP="008C093D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11.5.</w:t>
      </w:r>
      <w:r w:rsidRPr="008C093D">
        <w:rPr>
          <w:rFonts w:ascii="Verdana" w:hAnsi="Verdana"/>
          <w:b/>
          <w:bCs/>
          <w:sz w:val="20"/>
        </w:rPr>
        <w:t xml:space="preserve"> </w:t>
      </w:r>
      <w:r w:rsidRPr="008C093D">
        <w:rPr>
          <w:rFonts w:ascii="Verdana" w:hAnsi="Verdana"/>
          <w:sz w:val="20"/>
        </w:rPr>
        <w:t>A</w:t>
      </w:r>
      <w:r w:rsidRPr="008C093D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fiscal.</w:t>
      </w:r>
    </w:p>
    <w:p w14:paraId="4B894CAB" w14:textId="77777777" w:rsidR="00A4176A" w:rsidRPr="008C093D" w:rsidRDefault="00000000" w:rsidP="008C093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11.6. O pagamento será efetuado no prazo de até 30 (trinta) dias úteis contados da finalização da liquidação da despesa.</w:t>
      </w:r>
    </w:p>
    <w:p w14:paraId="6D4F0EEA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11.7.</w:t>
      </w:r>
      <w:r w:rsidRPr="008C093D">
        <w:rPr>
          <w:rFonts w:ascii="Verdana" w:hAnsi="Verdana"/>
          <w:b/>
          <w:bCs/>
          <w:sz w:val="20"/>
        </w:rPr>
        <w:t xml:space="preserve"> </w:t>
      </w:r>
      <w:r w:rsidRPr="008C093D">
        <w:rPr>
          <w:rFonts w:ascii="Verdana" w:hAnsi="Verdana"/>
          <w:sz w:val="20"/>
        </w:rPr>
        <w:t>O pagamento será realizado por meio de ordem bancária, para crédito em banco, agência e conta corrente indicados pelo contratado.</w:t>
      </w:r>
    </w:p>
    <w:p w14:paraId="0CFC1C33" w14:textId="77777777" w:rsidR="00A4176A" w:rsidRPr="008C093D" w:rsidRDefault="00000000" w:rsidP="008C093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11.8. Será considerada data do pagamento o dia em que constar como emitida a ordem bancária para pagamento.</w:t>
      </w:r>
    </w:p>
    <w:p w14:paraId="3ED2874D" w14:textId="77777777" w:rsidR="00A4176A" w:rsidRPr="008C093D" w:rsidRDefault="00000000" w:rsidP="008C093D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 xml:space="preserve"> 11.9.</w:t>
      </w:r>
      <w:r w:rsidRPr="008C093D">
        <w:rPr>
          <w:rFonts w:ascii="Verdana" w:hAnsi="Verdana"/>
          <w:b/>
          <w:bCs/>
          <w:sz w:val="20"/>
        </w:rPr>
        <w:t xml:space="preserve"> </w:t>
      </w:r>
      <w:r w:rsidRPr="008C093D">
        <w:rPr>
          <w:rFonts w:ascii="Verdana" w:hAnsi="Verdana"/>
          <w:sz w:val="20"/>
        </w:rPr>
        <w:t>Quando do pagamento, será efetuada a retenção tributária prevista na legislação aplicável.</w:t>
      </w:r>
    </w:p>
    <w:p w14:paraId="2D9D6659" w14:textId="77777777" w:rsidR="00A4176A" w:rsidRPr="008C093D" w:rsidRDefault="00000000" w:rsidP="008C093D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  <w:lang w:eastAsia="en-US"/>
        </w:rPr>
        <w:t xml:space="preserve">11.10. O contratado regularmente optante pelo Simples Nacional, nos termos da </w:t>
      </w:r>
      <w:hyperlink r:id="rId8">
        <w:r w:rsidRPr="008C093D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8C093D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0A6C21DA" w14:textId="77777777" w:rsidR="00A4176A" w:rsidRPr="008C093D" w:rsidRDefault="00000000" w:rsidP="008C093D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  <w:lang w:eastAsia="en-US"/>
        </w:rPr>
      </w:pPr>
      <w:r w:rsidRPr="008C093D">
        <w:rPr>
          <w:rFonts w:ascii="Verdana" w:hAnsi="Verdana"/>
          <w:sz w:val="20"/>
          <w:lang w:eastAsia="en-US"/>
        </w:rPr>
        <w:t>11.11.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715B608A" w14:textId="77777777" w:rsidR="00A4176A" w:rsidRPr="008C093D" w:rsidRDefault="00A4176A" w:rsidP="008C093D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  <w:lang w:eastAsia="en-US"/>
        </w:rPr>
      </w:pPr>
    </w:p>
    <w:p w14:paraId="59937EC0" w14:textId="545B4AB2" w:rsidR="00A4176A" w:rsidRPr="008C093D" w:rsidRDefault="00000000" w:rsidP="008C093D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  <w:lang w:eastAsia="en-US"/>
        </w:rPr>
      </w:pPr>
      <w:r w:rsidRPr="008C093D">
        <w:rPr>
          <w:rFonts w:ascii="Verdana" w:hAnsi="Verdana" w:cs="Arial"/>
          <w:b/>
          <w:sz w:val="20"/>
          <w:lang w:eastAsia="en-US"/>
        </w:rPr>
        <w:t>12. CONTRATAÇÕES CORRELATAS E/OU INTERDEPENDENTES</w:t>
      </w:r>
    </w:p>
    <w:p w14:paraId="0A7265E4" w14:textId="77777777" w:rsidR="00A4176A" w:rsidRPr="008C093D" w:rsidRDefault="00000000" w:rsidP="008C093D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12.1. Não se verifica contratações correlatas ou interdependentes para a viabilidade e contratação desta demanda.</w:t>
      </w:r>
    </w:p>
    <w:p w14:paraId="61BBA302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sz w:val="20"/>
        </w:rPr>
      </w:pPr>
    </w:p>
    <w:p w14:paraId="766972FE" w14:textId="77777777" w:rsidR="00A4176A" w:rsidRPr="008C093D" w:rsidRDefault="00000000" w:rsidP="008C093D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b/>
          <w:sz w:val="20"/>
        </w:rPr>
        <w:t>13. RESULTADOS PRETENDIDOS COM A CONTRATAÇÃO</w:t>
      </w:r>
    </w:p>
    <w:p w14:paraId="466D705C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lastRenderedPageBreak/>
        <w:t>13.1 Os resultados pretendidos com a contratação tem como pilar a melhor guarda e proteção do patrimônio público municipal.</w:t>
      </w:r>
    </w:p>
    <w:p w14:paraId="6F7C5D73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1119F16D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b/>
          <w:sz w:val="20"/>
        </w:rPr>
        <w:t>14. PROVIDÊNCIAS A SEREM ADOTADAS</w:t>
      </w:r>
    </w:p>
    <w:p w14:paraId="2B4FA4C3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 xml:space="preserve">14.1. A Administração Pública contará com o </w:t>
      </w:r>
      <w:r w:rsidRPr="008C093D">
        <w:rPr>
          <w:rFonts w:ascii="Verdana" w:hAnsi="Verdana" w:cs="Arial"/>
          <w:sz w:val="20"/>
          <w:lang w:eastAsia="zh-CN"/>
        </w:rPr>
        <w:t>Departamento de Almoxarifado Central responsável por acompanhar a entrega dos produtos,</w:t>
      </w:r>
      <w:r w:rsidRPr="008C093D">
        <w:rPr>
          <w:rFonts w:ascii="Verdana" w:hAnsi="Verdana" w:cs="Arial"/>
          <w:sz w:val="20"/>
        </w:rPr>
        <w:t xml:space="preserve"> recebimento e conferência das especificações contidas no  processo de aquisição.</w:t>
      </w:r>
    </w:p>
    <w:p w14:paraId="29708F3A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5E337B5C" w14:textId="77777777" w:rsidR="00A4176A" w:rsidRPr="008C093D" w:rsidRDefault="00000000" w:rsidP="008C093D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b/>
          <w:sz w:val="20"/>
        </w:rPr>
        <w:t>15. POSSÍVEIS IMPACTOS AMBIENTAIS</w:t>
      </w:r>
    </w:p>
    <w:p w14:paraId="781069B6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15.1. Não se verifica impactos ambientais da contratação.</w:t>
      </w:r>
    </w:p>
    <w:p w14:paraId="28B45D89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sz w:val="20"/>
        </w:rPr>
      </w:pPr>
    </w:p>
    <w:p w14:paraId="2A751255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b/>
          <w:sz w:val="20"/>
        </w:rPr>
        <w:t>16. DECLARAÇÕES DE VIABILIDADE</w:t>
      </w:r>
    </w:p>
    <w:p w14:paraId="684D1E3E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16.3. Neste sentido, a equipe de planejamento deste ETP e de acordo com a autoridade deste requerente, declara viável esta contratação, com base nos elementos apresentados neste documento.</w:t>
      </w:r>
    </w:p>
    <w:p w14:paraId="718E28C8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sz w:val="20"/>
        </w:rPr>
      </w:pPr>
    </w:p>
    <w:p w14:paraId="75BF6EF3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b/>
          <w:sz w:val="20"/>
        </w:rPr>
        <w:t>17. JUSTIFICATIVAS DA VIABILIDADE</w:t>
      </w:r>
    </w:p>
    <w:p w14:paraId="4C104881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17.1. Considerando a necessidade de manter a frota de veículos em perfeito estado de funcionando, decidiu-se pela aquisição dos produtos.</w:t>
      </w:r>
    </w:p>
    <w:p w14:paraId="27BA49D1" w14:textId="77777777" w:rsidR="00A4176A" w:rsidRPr="008C093D" w:rsidRDefault="00A4176A" w:rsidP="008C093D">
      <w:pPr>
        <w:tabs>
          <w:tab w:val="left" w:pos="56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0AE9F4F" w14:textId="77777777" w:rsidR="00A4176A" w:rsidRPr="008C093D" w:rsidRDefault="00000000" w:rsidP="008C093D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8C093D">
        <w:rPr>
          <w:rFonts w:ascii="Verdana" w:hAnsi="Verdana" w:cs="Times New Roman"/>
          <w:color w:val="auto"/>
          <w:sz w:val="20"/>
          <w:szCs w:val="20"/>
        </w:rPr>
        <w:t xml:space="preserve">18. ADEQUAÇÃO ORÇAMENTÁRIA </w:t>
      </w:r>
    </w:p>
    <w:p w14:paraId="36225F02" w14:textId="77777777" w:rsidR="00A4176A" w:rsidRPr="008C093D" w:rsidRDefault="00000000" w:rsidP="008C093D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8C093D">
        <w:rPr>
          <w:rFonts w:ascii="Verdana" w:hAnsi="Verdana"/>
          <w:sz w:val="20"/>
          <w:szCs w:val="20"/>
        </w:rPr>
        <w:t>18.1.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24C6D030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FICHA – FONTE: 00097 – 150000000000</w:t>
      </w:r>
    </w:p>
    <w:p w14:paraId="7A2D75BC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b/>
          <w:sz w:val="20"/>
          <w:u w:val="single"/>
          <w:shd w:val="clear" w:color="auto" w:fill="FFFF00"/>
        </w:rPr>
      </w:pPr>
    </w:p>
    <w:p w14:paraId="3D0AA542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No valor de R$ 72.230,00 (setenta e dois mil duzentos e trinta reais).</w:t>
      </w:r>
    </w:p>
    <w:p w14:paraId="5C72A779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58FA646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b/>
          <w:bCs/>
          <w:sz w:val="20"/>
        </w:rPr>
        <w:t>19. DOS RESPONSÁVEIS PELA ELABORAÇÃO DO TERMO DE REFERÊNCIA</w:t>
      </w:r>
    </w:p>
    <w:p w14:paraId="62EA92AF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19.1. A compilação de parte das informações mencionados na elaboração deste Termo de Referência foram estruturadas através do ETP – Estudo Técnico Preliminar elaborado pela secretaria requisitante.</w:t>
      </w:r>
    </w:p>
    <w:p w14:paraId="5C0A39CF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1B35B85" w14:textId="77777777" w:rsidR="00A4176A" w:rsidRPr="008C093D" w:rsidRDefault="00000000" w:rsidP="008C093D">
      <w:pPr>
        <w:spacing w:line="276" w:lineRule="auto"/>
        <w:jc w:val="right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São Gabriel da Palha, 03 de julho de 2025</w:t>
      </w:r>
    </w:p>
    <w:p w14:paraId="78CAD115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8E1535B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747A9D2" w14:textId="77777777" w:rsidR="00A4176A" w:rsidRPr="008C093D" w:rsidRDefault="00000000" w:rsidP="008C093D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8C093D">
        <w:rPr>
          <w:rFonts w:ascii="Verdana" w:hAnsi="Verdana" w:cs="Arial"/>
          <w:b/>
          <w:bCs/>
          <w:sz w:val="20"/>
        </w:rPr>
        <w:t>Elaborado por:</w:t>
      </w:r>
    </w:p>
    <w:p w14:paraId="102534A1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E60B6E9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F561236" w14:textId="77777777" w:rsidR="00A4176A" w:rsidRPr="008C093D" w:rsidRDefault="00000000" w:rsidP="008C093D">
      <w:pPr>
        <w:spacing w:line="276" w:lineRule="auto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RODOLFO ANTÔNIO DA SILVA NETO</w:t>
      </w:r>
    </w:p>
    <w:p w14:paraId="04058E58" w14:textId="77777777" w:rsidR="00A4176A" w:rsidRPr="008C093D" w:rsidRDefault="00000000" w:rsidP="008C093D">
      <w:pPr>
        <w:spacing w:line="276" w:lineRule="auto"/>
        <w:rPr>
          <w:rFonts w:ascii="Verdana" w:hAnsi="Verdana"/>
          <w:sz w:val="20"/>
        </w:rPr>
      </w:pPr>
      <w:r w:rsidRPr="008C093D">
        <w:rPr>
          <w:rFonts w:ascii="Verdana" w:hAnsi="Verdana"/>
          <w:sz w:val="20"/>
        </w:rPr>
        <w:t>Agente de Serviços Técnicos – Portaria n° 9.965/2025</w:t>
      </w:r>
    </w:p>
    <w:p w14:paraId="64326895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Mat. nº 000406</w:t>
      </w:r>
    </w:p>
    <w:p w14:paraId="7CE3192E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44EE2D34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04908C0" w14:textId="77777777" w:rsidR="00A4176A" w:rsidRPr="008C093D" w:rsidRDefault="00A4176A" w:rsidP="008C093D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51C2431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RUTH BARBARA DA SILWA NASCIMENTO</w:t>
      </w:r>
    </w:p>
    <w:p w14:paraId="03A54B6A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Agente de Serviços Técnicos - Decreto n° 4.816/2025.</w:t>
      </w:r>
    </w:p>
    <w:p w14:paraId="774ACC4A" w14:textId="77777777" w:rsidR="00A4176A" w:rsidRPr="008C093D" w:rsidRDefault="00000000" w:rsidP="008C093D">
      <w:pPr>
        <w:spacing w:line="276" w:lineRule="auto"/>
        <w:jc w:val="both"/>
        <w:rPr>
          <w:rFonts w:ascii="Verdana" w:hAnsi="Verdana"/>
          <w:sz w:val="20"/>
        </w:rPr>
      </w:pPr>
      <w:r w:rsidRPr="008C093D">
        <w:rPr>
          <w:rFonts w:ascii="Verdana" w:hAnsi="Verdana" w:cs="Arial"/>
          <w:sz w:val="20"/>
        </w:rPr>
        <w:t>Mat. nº 002983</w:t>
      </w:r>
    </w:p>
    <w:p w14:paraId="0B8C2839" w14:textId="77777777" w:rsidR="00A4176A" w:rsidRPr="008C093D" w:rsidRDefault="00A4176A" w:rsidP="008C093D">
      <w:pPr>
        <w:spacing w:line="276" w:lineRule="auto"/>
        <w:jc w:val="both"/>
        <w:rPr>
          <w:rFonts w:ascii="Verdana" w:hAnsi="Verdana"/>
          <w:sz w:val="20"/>
        </w:rPr>
      </w:pPr>
      <w:bookmarkStart w:id="3" w:name="art122%252525252525252525252525252525252"/>
      <w:bookmarkEnd w:id="3"/>
    </w:p>
    <w:sectPr w:rsidR="00A4176A" w:rsidRPr="008C0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905" w:bottom="851" w:left="1406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829F3" w14:textId="77777777" w:rsidR="00472BC1" w:rsidRDefault="00472BC1">
      <w:r>
        <w:separator/>
      </w:r>
    </w:p>
  </w:endnote>
  <w:endnote w:type="continuationSeparator" w:id="0">
    <w:p w14:paraId="4D8E186E" w14:textId="77777777" w:rsidR="00472BC1" w:rsidRDefault="00472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8FE04" w14:textId="77777777" w:rsidR="00A4176A" w:rsidRDefault="00A4176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3376" w14:textId="77777777" w:rsidR="00A4176A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6B1A0A62" w14:textId="77777777" w:rsidR="00A4176A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99F9E" w14:textId="77777777" w:rsidR="00A4176A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60ED61C3" w14:textId="77777777" w:rsidR="00A4176A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4109A" w14:textId="77777777" w:rsidR="00472BC1" w:rsidRDefault="00472BC1">
      <w:r>
        <w:separator/>
      </w:r>
    </w:p>
  </w:footnote>
  <w:footnote w:type="continuationSeparator" w:id="0">
    <w:p w14:paraId="74FAB8C8" w14:textId="77777777" w:rsidR="00472BC1" w:rsidRDefault="00472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B93FD" w14:textId="77777777" w:rsidR="00A4176A" w:rsidRDefault="00A4176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A8777" w14:textId="77777777" w:rsidR="00A4176A" w:rsidRDefault="00A4176A">
    <w:pPr>
      <w:rPr>
        <w:rFonts w:ascii="Verdana" w:hAnsi="Verdana"/>
        <w:sz w:val="26"/>
        <w:szCs w:val="26"/>
      </w:rPr>
    </w:pPr>
  </w:p>
  <w:p w14:paraId="7B4B9C8B" w14:textId="77777777" w:rsidR="00A4176A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22F7205A" wp14:editId="7DA0EFA3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EC1892B" w14:textId="77777777" w:rsidR="00A4176A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01B7F617" w14:textId="77777777" w:rsidR="00A4176A" w:rsidRDefault="00A4176A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724D3" w14:textId="77777777" w:rsidR="00A4176A" w:rsidRDefault="00A4176A">
    <w:pPr>
      <w:rPr>
        <w:rFonts w:ascii="Verdana" w:hAnsi="Verdana"/>
        <w:sz w:val="26"/>
        <w:szCs w:val="26"/>
      </w:rPr>
    </w:pPr>
  </w:p>
  <w:p w14:paraId="4DFC939C" w14:textId="77777777" w:rsidR="00A4176A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22164357" wp14:editId="4B2235A6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DB7A328" w14:textId="77777777" w:rsidR="00A4176A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38FB2D6B" w14:textId="77777777" w:rsidR="00A4176A" w:rsidRDefault="00A4176A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1F4DEB"/>
    <w:multiLevelType w:val="multilevel"/>
    <w:tmpl w:val="FD1A9B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703763"/>
    <w:multiLevelType w:val="multilevel"/>
    <w:tmpl w:val="40705F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Liberation Serif" w:hAnsi="Liberation Seri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991399246">
    <w:abstractNumId w:val="1"/>
  </w:num>
  <w:num w:numId="2" w16cid:durableId="644555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76A"/>
    <w:rsid w:val="00472BC1"/>
    <w:rsid w:val="005A743A"/>
    <w:rsid w:val="00707E6A"/>
    <w:rsid w:val="008C093D"/>
    <w:rsid w:val="008E66EE"/>
    <w:rsid w:val="00A4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E2161"/>
  <w15:docId w15:val="{54D0C53E-41CE-4117-91EB-582FEB793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qFormat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ontedodatabelauser">
    <w:name w:val="Conteúdo da tabela (user)"/>
    <w:basedOn w:val="Normal"/>
    <w:qFormat/>
    <w:pPr>
      <w:widowControl w:val="0"/>
      <w:suppressLineNumbers/>
    </w:pPr>
  </w:style>
  <w:style w:type="numbering" w:customStyle="1" w:styleId="WW8Num10">
    <w:name w:val="WW8Num10"/>
    <w:qFormat/>
  </w:style>
  <w:style w:type="numbering" w:customStyle="1" w:styleId="WW8Num9">
    <w:name w:val="WW8Num9"/>
    <w:qFormat/>
  </w:style>
  <w:style w:type="numbering" w:customStyle="1" w:styleId="Semlistauser">
    <w:name w:val="Sem lista (user)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7</Pages>
  <Words>3156</Words>
  <Characters>17046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148</cp:revision>
  <cp:lastPrinted>2025-03-27T12:04:00Z</cp:lastPrinted>
  <dcterms:created xsi:type="dcterms:W3CDTF">2025-07-16T11:57:00Z</dcterms:created>
  <dcterms:modified xsi:type="dcterms:W3CDTF">2025-07-21T16:38:00Z</dcterms:modified>
  <dc:language>pt-BR</dc:language>
</cp:coreProperties>
</file>